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1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 xml:space="preserve">от 6 ноября </w:t>
      </w:r>
      <w:smartTag w:uri="urn:schemas-microsoft-com:office:smarttags" w:element="metricconverter">
        <w:smartTagPr>
          <w:attr w:name="ProductID" w:val="2018 г"/>
        </w:smartTagPr>
        <w:r w:rsidRPr="00A60738">
          <w:rPr>
            <w:color w:val="000000"/>
          </w:rPr>
          <w:t>2018 г</w:t>
        </w:r>
      </w:smartTag>
      <w:r w:rsidRPr="00A60738">
        <w:rPr>
          <w:color w:val="000000"/>
        </w:rPr>
        <w:t>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0" w:name="P70"/>
      <w:bookmarkEnd w:id="0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ДОХОД ПРИ ОСУЩЕСТВЛЕНИИ ДЕЯТЕЛЬНОСТИ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ПО ОКАЗАНИЮ БЫТОВЫХ УСЛУГ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22"/>
        <w:gridCol w:w="1096"/>
        <w:gridCol w:w="1069"/>
        <w:gridCol w:w="1244"/>
      </w:tblGrid>
      <w:tr w:rsidR="005F1075" w:rsidRPr="00A60738"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9" w:type="dxa"/>
            <w:gridSpan w:val="3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БУБ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оказание бытовых услуг районными базовыми предприятиями бытового обслуживания населения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</w:t>
            </w:r>
          </w:p>
        </w:tc>
        <w:tc>
          <w:tcPr>
            <w:tcW w:w="7831" w:type="dxa"/>
            <w:gridSpan w:val="4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пошив обуви, различных дополнений к обуви по индивидуальному заказу населения, ремонт обуви, в том числе окраска обуви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пошив, ремонт, изготовление швейных, меховых, кожаных, текстильных изделий, головных уборов по индивидуальному заказу населения; ремонт, пошив, изготовление и вязание трикотажных и прочих изделий по индивидуальному заказу населения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0,118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БУС-3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ремонт и техническое обслуживание бытовой радиоэлектронной аппаратуры, бытовой техники и бытовых приборов, ремонт и изготовление металлоизделий бытового и хозяйственного назначения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БУС-4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изготовление мебели по индивидуальному заказу населения, ремонт мебели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БУС-5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услуги по химической чистке, аквачистке, аппретированию, крашению, услуги прачечных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БУС-6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строительство инженерных сооружений, работы строительные специализированные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БУС-7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услуги фотоателье и фото- и кинолабораторий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БУС-7.1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услуги фотоателье и фото- и кинолабораторий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БУС-7.2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БУС-8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деятельность бань и душевых по предоставлению общегигиенических услуг, деятельность саун: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БУС-8.1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оказываемые организациями и предпринимателями в банях, саунах,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до 3 дней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свыше 3 дней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БУС-8.2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оказываемые организациями и предпринимателями в банях и саунах,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до 3 дней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свыше 3 дней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0,39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БУС-9 БУС-9.1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предоставление парикмахерских услуг, предоставление косметических услуг парикмахерскими и салонами красоты: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БУС-9.2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в специализированных детских залах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БУС-9.3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при профессиональных образовательных организациях,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0,028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БУС-10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прокат и аренда предметов личного пользования и хозяйственно-бытового назначения, прочих предметов личного пользования и хозяйственно-бытового назначения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организация похорон и связанных с ними услуг, оказываемых: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БУС-11.1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организациями, имеющими кладбища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БУС-11.2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от 1 до 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от 5 до 9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0,215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БУС-11.3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0,237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БУС-12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организация обрядов (свадеб, юбилеев), в том числе музыкальное сопровождение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БУС-13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прочие виды бытовых услуг: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1БУС-13.1</w:t>
            </w:r>
          </w:p>
        </w:tc>
        <w:tc>
          <w:tcPr>
            <w:tcW w:w="442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прочие услуги производственного и непроизводственного характера </w:t>
            </w:r>
            <w:hyperlink w:anchor="P239" w:history="1">
              <w:r w:rsidRPr="00A60738">
                <w:rPr>
                  <w:color w:val="000000"/>
                </w:rPr>
                <w:t>&lt;*&gt;</w:t>
              </w:r>
            </w:hyperlink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69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ind w:firstLine="540"/>
        <w:jc w:val="both"/>
        <w:rPr>
          <w:color w:val="000000"/>
        </w:rPr>
      </w:pPr>
      <w:r w:rsidRPr="00A60738">
        <w:rPr>
          <w:color w:val="000000"/>
        </w:rPr>
        <w:t>--------------------------------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39"/>
      <w:bookmarkEnd w:id="1"/>
      <w:r w:rsidRPr="00A60738">
        <w:rPr>
          <w:color w:val="000000"/>
        </w:rPr>
        <w:t xml:space="preserve">&lt;*&gt; Корректирующий коэффициент базовой доходности К2, установленный в настоящем Приложении, применяется к видам деятельности (услугам), коды которых определены </w:t>
      </w:r>
      <w:hyperlink r:id="rId4" w:history="1">
        <w:r w:rsidRPr="00A60738">
          <w:rPr>
            <w:color w:val="000000"/>
          </w:rPr>
          <w:t>распоряжением</w:t>
        </w:r>
      </w:hyperlink>
      <w:r w:rsidRPr="00A60738">
        <w:rPr>
          <w:color w:val="000000"/>
        </w:rPr>
        <w:t xml:space="preserve"> Правительства Российской Федерации от 24.11.2016 N 2496-р.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2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 xml:space="preserve">от 6 ноября </w:t>
      </w:r>
      <w:smartTag w:uri="urn:schemas-microsoft-com:office:smarttags" w:element="metricconverter">
        <w:smartTagPr>
          <w:attr w:name="ProductID" w:val="2018 г"/>
        </w:smartTagPr>
        <w:r w:rsidRPr="00A60738">
          <w:rPr>
            <w:color w:val="000000"/>
          </w:rPr>
          <w:t>2018 г</w:t>
        </w:r>
      </w:smartTag>
      <w:r w:rsidRPr="00A60738">
        <w:rPr>
          <w:color w:val="000000"/>
        </w:rPr>
        <w:t>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2" w:name="P251"/>
      <w:bookmarkEnd w:id="2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ДОХОД ПРИ ОСУЩЕСТВЛЕНИИ ДЕЯТЕЛЬНОСТИ ПО ОКАЗАНИЮ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ВЕТЕРИНАРНЫХ УСЛУГ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1304"/>
        <w:gridCol w:w="3345"/>
        <w:gridCol w:w="624"/>
        <w:gridCol w:w="1324"/>
        <w:gridCol w:w="1096"/>
        <w:gridCol w:w="1324"/>
      </w:tblGrid>
      <w:tr w:rsidR="005F1075" w:rsidRPr="00A60738">
        <w:tc>
          <w:tcPr>
            <w:tcW w:w="1304" w:type="dxa"/>
            <w:gridSpan w:val="2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304" w:type="dxa"/>
            <w:gridSpan w:val="2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304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304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04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2ВУ-1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rPr>
          <w:gridBefore w:val="1"/>
        </w:trPr>
        <w:tc>
          <w:tcPr>
            <w:tcW w:w="13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2ВУ-2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rPr>
          <w:gridBefore w:val="1"/>
        </w:trPr>
        <w:tc>
          <w:tcPr>
            <w:tcW w:w="13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2ВУ-3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rPr>
          <w:gridBefore w:val="1"/>
        </w:trPr>
        <w:tc>
          <w:tcPr>
            <w:tcW w:w="13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2ВУ-4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rPr>
          <w:gridBefore w:val="1"/>
        </w:trPr>
        <w:tc>
          <w:tcPr>
            <w:tcW w:w="13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2ВУ-4.1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rPr>
          <w:gridBefore w:val="1"/>
        </w:trPr>
        <w:tc>
          <w:tcPr>
            <w:tcW w:w="13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2ВУ-4.2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6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0,39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3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3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 xml:space="preserve">от 6 ноября </w:t>
      </w:r>
      <w:smartTag w:uri="urn:schemas-microsoft-com:office:smarttags" w:element="metricconverter">
        <w:smartTagPr>
          <w:attr w:name="ProductID" w:val="2018 г"/>
        </w:smartTagPr>
        <w:r w:rsidRPr="00A60738">
          <w:rPr>
            <w:color w:val="000000"/>
          </w:rPr>
          <w:t>2018 г</w:t>
        </w:r>
      </w:smartTag>
      <w:r w:rsidRPr="00A60738">
        <w:rPr>
          <w:color w:val="000000"/>
        </w:rPr>
        <w:t>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3" w:name="P322"/>
      <w:bookmarkEnd w:id="3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УСЛУГ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ПО РЕМОНТУ, ТЕХНИЧЕСКОМУ ОБСЛУЖИВАНИЮ И МОЙКЕ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АВТОТРАНСПОРТНЫХ СРЕДСТВ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4"/>
        <w:gridCol w:w="3798"/>
        <w:gridCol w:w="397"/>
        <w:gridCol w:w="1204"/>
        <w:gridCol w:w="1020"/>
        <w:gridCol w:w="1417"/>
      </w:tblGrid>
      <w:tr w:rsidR="005F1075" w:rsidRPr="00A60738">
        <w:tc>
          <w:tcPr>
            <w:tcW w:w="122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3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22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9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3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3ТО</w:t>
            </w:r>
          </w:p>
        </w:tc>
        <w:tc>
          <w:tcPr>
            <w:tcW w:w="379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39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3ТО-1</w:t>
            </w:r>
          </w:p>
        </w:tc>
        <w:tc>
          <w:tcPr>
            <w:tcW w:w="379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39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0,65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3ТО-2</w:t>
            </w:r>
          </w:p>
        </w:tc>
        <w:tc>
          <w:tcPr>
            <w:tcW w:w="379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39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4.1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 xml:space="preserve">от 6 ноября </w:t>
      </w:r>
      <w:smartTag w:uri="urn:schemas-microsoft-com:office:smarttags" w:element="metricconverter">
        <w:smartTagPr>
          <w:attr w:name="ProductID" w:val="2018 г"/>
        </w:smartTagPr>
        <w:r w:rsidRPr="00A60738">
          <w:rPr>
            <w:color w:val="000000"/>
          </w:rPr>
          <w:t>2018 г</w:t>
        </w:r>
      </w:smartTag>
      <w:r w:rsidRPr="00A60738">
        <w:rPr>
          <w:color w:val="000000"/>
        </w:rPr>
        <w:t>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4" w:name="P370"/>
      <w:bookmarkEnd w:id="4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НЕСПЕЦИАЛИЗИРОВАННОЙ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ТОРГОВЛЕ, ОСУЩЕСТВЛЯЕМОЙ ЧЕРЕЗ ОБЪЕКТЫ ТОРГОВОЙ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СЕТИ, ИМЕЮЩИЕ ТОРГОВЫЕ ЗАЛЫ,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345"/>
        <w:gridCol w:w="1096"/>
        <w:gridCol w:w="1020"/>
        <w:gridCol w:w="850"/>
        <w:gridCol w:w="1444"/>
      </w:tblGrid>
      <w:tr w:rsidR="005F1075" w:rsidRPr="00A60738">
        <w:tc>
          <w:tcPr>
            <w:tcW w:w="130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10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116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85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4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85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44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30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4ТЗ-Н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4ТЗ-Н1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A60738">
                <w:rPr>
                  <w:color w:val="000000"/>
                </w:rPr>
                <w:t>50 кв. м</w:t>
              </w:r>
            </w:smartTag>
            <w:r w:rsidRPr="00A60738">
              <w:rPr>
                <w:color w:val="000000"/>
              </w:rPr>
              <w:t xml:space="preserve">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0,39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0,215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A60738">
                <w:rPr>
                  <w:color w:val="000000"/>
                </w:rPr>
                <w:t>50 кв. м</w:t>
              </w:r>
            </w:smartTag>
            <w:r w:rsidRPr="00A60738">
              <w:rPr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A60738">
                <w:rPr>
                  <w:color w:val="000000"/>
                </w:rPr>
                <w:t>70 кв. м</w:t>
              </w:r>
            </w:smartTag>
            <w:r w:rsidRPr="00A60738">
              <w:rPr>
                <w:color w:val="000000"/>
              </w:rPr>
              <w:t xml:space="preserve">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A60738">
                <w:rPr>
                  <w:color w:val="000000"/>
                </w:rPr>
                <w:t>70 кв. м</w:t>
              </w:r>
            </w:smartTag>
            <w:r w:rsidRPr="00A60738">
              <w:rPr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A60738">
                <w:rPr>
                  <w:color w:val="000000"/>
                </w:rPr>
                <w:t>100 кв. м</w:t>
              </w:r>
            </w:smartTag>
            <w:r w:rsidRPr="00A60738">
              <w:rPr>
                <w:color w:val="000000"/>
              </w:rPr>
              <w:t xml:space="preserve">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0,67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0,65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0,56</w:t>
            </w:r>
          </w:p>
        </w:tc>
      </w:tr>
      <w:tr w:rsidR="005F1075" w:rsidRPr="00A60738">
        <w:tc>
          <w:tcPr>
            <w:tcW w:w="130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4ТЗ-Н2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0,60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0,65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0,44</w:t>
            </w:r>
          </w:p>
        </w:tc>
      </w:tr>
      <w:tr w:rsidR="005F1075" w:rsidRPr="00A60738">
        <w:tc>
          <w:tcPr>
            <w:tcW w:w="130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4ТЗ-Н3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0,56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30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4ТЗ-Н4</w:t>
            </w:r>
          </w:p>
        </w:tc>
        <w:tc>
          <w:tcPr>
            <w:tcW w:w="334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0,060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0,030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0,008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4.2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5" w:name="P506"/>
      <w:bookmarkEnd w:id="5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 ПРОДОВОЛЬСТВЕННЫМИ ТОВАРАМИ,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ОСУЩЕСТВЛЯЕМОЙ ЧЕРЕЗ ОБЪЕКТЫ ТОРГОВОЙ СЕТИ, ИМЕЮЩИЕ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ТОРГОВЫЕ ЗАЛЫ,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572"/>
        <w:gridCol w:w="654"/>
        <w:gridCol w:w="924"/>
        <w:gridCol w:w="1174"/>
        <w:gridCol w:w="1356"/>
      </w:tblGrid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0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56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17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56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4ТЗ-СП-1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0,10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0,10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4ТЗ-СП-2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0,10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4ТЗ-СП-3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0,10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4ТЗ-СП-4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4ТЗ-СП-5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4ТЗ-СП-6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0,93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4ТЗ-СП-7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0,63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4.3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6" w:name="P701"/>
      <w:bookmarkEnd w:id="6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 НЕПРОДОВОЛЬСТВЕННЫМИ ТОВАРАМИ,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ОСУЩЕСТВЛЯЕМОЙ ЧЕРЕЗ ОБЪЕКТЫ ТОРГОВОЙ СЕТИ, ИМЕЮЩИЕ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ТОРГОВЫЕ ЗАЛЫ,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175"/>
        <w:gridCol w:w="1191"/>
        <w:gridCol w:w="964"/>
        <w:gridCol w:w="964"/>
        <w:gridCol w:w="1134"/>
      </w:tblGrid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7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3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155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58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4ТЗ-СНП-01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4ТЗ-СНП-03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4ТЗ-СНП-04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4ТЗ-СНП-05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4ТЗ-СНП-06 4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мотоциклами (за исключением мотоциклов с мощностью двигателя свыше 112,5 кВт (150 лошадиных сил) и другими транспортными средствами (за исключением автомобилей)</w:t>
            </w:r>
          </w:p>
        </w:tc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ТЗ-СНП-06/1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4ТЗ-СНП-06/2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4ТЗ-СНП-07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строительными конструкциями, строительными материалами и отделочными материалами</w:t>
            </w:r>
          </w:p>
        </w:tc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4ТЗ-СНП-07/1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0,97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4ТЗ-СНП-07/2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587" w:type="dxa"/>
            <w:tcBorders>
              <w:bottom w:val="nil"/>
            </w:tcBorders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4ТЗ-СНП-08</w:t>
            </w:r>
          </w:p>
        </w:tc>
        <w:tc>
          <w:tcPr>
            <w:tcW w:w="3175" w:type="dxa"/>
            <w:tcBorders>
              <w:bottom w:val="nil"/>
            </w:tcBorders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мебелью при торговле: имеющимся в наличии товаром через объекты торговой сети</w:t>
            </w:r>
          </w:p>
        </w:tc>
        <w:tc>
          <w:tcPr>
            <w:tcW w:w="1191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  <w:tcBorders>
              <w:top w:val="nil"/>
            </w:tcBorders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4ТЗ-СНП-08/1</w:t>
            </w:r>
          </w:p>
        </w:tc>
        <w:tc>
          <w:tcPr>
            <w:tcW w:w="3175" w:type="dxa"/>
            <w:tcBorders>
              <w:top w:val="nil"/>
            </w:tcBorders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 площадью торгового зала:</w:t>
            </w:r>
          </w:p>
        </w:tc>
        <w:tc>
          <w:tcPr>
            <w:tcW w:w="119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  <w:tcBorders>
              <w:top w:val="nil"/>
            </w:tcBorders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  <w:tcBorders>
              <w:top w:val="nil"/>
            </w:tcBorders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  <w:tcBorders>
              <w:top w:val="nil"/>
            </w:tcBorders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  <w:tcBorders>
              <w:top w:val="nil"/>
            </w:tcBorders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  <w:tcBorders>
              <w:top w:val="nil"/>
            </w:tcBorders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4ТЗ-СНП-08/2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4ТЗ-СНП-09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4ТЗ-СНП-10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4ТЗ-СНП-11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4ТЗ-СНП-13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4ТЗ-СНП-14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4ТЗ-СНП-15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4ТЗ-СНП-16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4ТЗ-СНП-17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4ТЗ-СНП-18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4ТЗ-СНП-19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4ТЗ-СНП-20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4ТЗ-СНП-21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4ТЗ-СНП-22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4ТЗ-СНП-23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4ТЗ-СНП-24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4ТЗ-СНП-25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4ТЗ-СНП-26</w:t>
            </w: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0,56</w:t>
            </w:r>
          </w:p>
        </w:tc>
      </w:tr>
      <w:tr w:rsidR="005F1075" w:rsidRPr="00A60738">
        <w:tc>
          <w:tcPr>
            <w:tcW w:w="158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17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4.4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7" w:name="P1454"/>
      <w:bookmarkEnd w:id="7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 МЕДИЦИНСКИМИ ТОВАРАМИ, ОСУЩЕСТВЛЯЕМОЙ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ЧЕРЕЗ ОБЪЕКТЫ ТОРГОВОЙ СЕТИ (АПТЕКИ, АПТЕЧНЫЕ ПУНКТЫ),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ИМЕЮЩИЕ ТОРГОВЫЕ ЗАЛЫ,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8"/>
        <w:gridCol w:w="3402"/>
        <w:gridCol w:w="760"/>
        <w:gridCol w:w="760"/>
        <w:gridCol w:w="1174"/>
        <w:gridCol w:w="1468"/>
      </w:tblGrid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62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17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4ТЗ-СА</w:t>
            </w: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4ТЗ-СА-01</w:t>
            </w: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0,29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4ТЗ-СА-02</w:t>
            </w: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0,48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0,36</w:t>
            </w:r>
          </w:p>
        </w:tc>
        <w:tc>
          <w:tcPr>
            <w:tcW w:w="7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</w:t>
            </w:r>
          </w:p>
        </w:tc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4.5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8" w:name="P1554"/>
      <w:bookmarkEnd w:id="8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НЕСПЕЦИАЛИЗИРОВАННОЙ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ТОРГОВЛЕ, ОСУЩЕСТВЛЯЕМОЙ ЧЕРЕЗ ОБЪЕКТЫ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СТАЦИОНАРНОЙ ТОРГОВОЙ СЕТИ, НЕ ИМЕЮЩИЕ ТОРГОВЫХ ЗАЛОВ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(С ОРГАНИЗАЦИЕЙ ТОРГОВЫХ МЕСТ),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3855"/>
        <w:gridCol w:w="654"/>
        <w:gridCol w:w="654"/>
        <w:gridCol w:w="1174"/>
        <w:gridCol w:w="1564"/>
      </w:tblGrid>
      <w:tr w:rsidR="005F1075" w:rsidRPr="00A60738">
        <w:tc>
          <w:tcPr>
            <w:tcW w:w="113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46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13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08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56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13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17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5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13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5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13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</w:t>
            </w:r>
          </w:p>
        </w:tc>
        <w:tc>
          <w:tcPr>
            <w:tcW w:w="385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5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13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4ТМ-Н1</w:t>
            </w:r>
          </w:p>
        </w:tc>
        <w:tc>
          <w:tcPr>
            <w:tcW w:w="385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5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13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4ТМ-Н2</w:t>
            </w:r>
          </w:p>
        </w:tc>
        <w:tc>
          <w:tcPr>
            <w:tcW w:w="385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5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13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4ТМ-Н3</w:t>
            </w:r>
          </w:p>
        </w:tc>
        <w:tc>
          <w:tcPr>
            <w:tcW w:w="385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5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4.6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9" w:name="P1610"/>
      <w:bookmarkEnd w:id="9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 ПРИ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ОСУЩЕСТВЛЕНИИ ДЕЯТЕЛЬНОСТИ ПО СПЕЦИАЛИЗИРОВАННОЙ РОЗНИЧНОЙ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ТОРГОВЛЕ ПРОДОВОЛЬСТВЕННЫМИ ТОВАРАМИ, ОСУЩЕСТВЛЯЕМОЙ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ЧЕРЕЗ ОБЪЕКТЫ СТАЦИОНАРНОЙ ТОРГОВОЙ СЕТИ, НЕ ИМЕЮЩИЕ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ТОРГОВЫХ ЗАЛОВ (С ОРГАНИЗАЦИЕЙ ТОРГОВЫХ МЕСТ),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4"/>
        <w:gridCol w:w="2948"/>
        <w:gridCol w:w="924"/>
        <w:gridCol w:w="880"/>
        <w:gridCol w:w="1174"/>
        <w:gridCol w:w="1444"/>
      </w:tblGrid>
      <w:tr w:rsidR="005F1075" w:rsidRPr="00A60738">
        <w:tc>
          <w:tcPr>
            <w:tcW w:w="166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2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6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804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4ТМ-СП-01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4ТМ-СП-02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4ТМ-СП-03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4ТМ-СП-04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44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4 0,27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44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4ТМ-СП-05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детским и диабетическим питанием;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444" w:type="dxa"/>
            <w:vMerge w:val="restart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4ТМ-СП-06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44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4ТМ-СП-07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кофе, чаем, пряностями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4ТМ-СП-08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4ТМ-СП-09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4ТМ-СП-10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4ТМ-СП-11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4ТМ-СП-12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6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4ТМ-СП-13</w:t>
            </w:r>
          </w:p>
        </w:tc>
        <w:tc>
          <w:tcPr>
            <w:tcW w:w="294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88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4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4.7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0" w:name="P1731"/>
      <w:bookmarkEnd w:id="10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 НЕПРОДОВОЛЬСТВЕННЫМИ ТОВАРАМИ,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ОСУЩЕСТВЛЯЕМОЙ ЧЕРЕЗ ОБЪЕКТЫ СТАЦИОНАРНОЙ ТОРГОВОЙ СЕТИ,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НЕ ИМЕЮЩИЕ ТОРГОВЫХ ЗАЛОВ (С ОРГАНИЗАЦИЕЙ ТОРГОВЫХ МЕСТ),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78"/>
        <w:gridCol w:w="1096"/>
        <w:gridCol w:w="1096"/>
        <w:gridCol w:w="1134"/>
        <w:gridCol w:w="1247"/>
      </w:tblGrid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73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табачными изделиями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обувью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детской одеждой и обувью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игрушками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4 квартале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1,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4ТМ-СНП-09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средствами связи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светильниками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бижутерией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парфюмерией и косметикой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кожгалантереей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бытовой химии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4ТМ-СНП-19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музыкальными инструментами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4ТМ-СНП-22/1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4ТМ-СНП-22/2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0,61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0,61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2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3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рассадой, саженцами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0,39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701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4ТМ-СНП-29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стройинвентарем,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3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полиэтиленовыми пакетами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701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4ТМ-СНП-35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4.8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1" w:name="P2040"/>
      <w:bookmarkEnd w:id="11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НЕСПЕЦИАЛИЗИРОВАННОЙ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РОЗНИЧНОЙ ТОРГОВЛЕ, ОСУЩЕСТВЛЯЕМОЙ ЧЕРЕЗ ОБЪЕКТЫ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НЕСТАЦИОНАРНОЙ ТОРГОВОЙ СЕТИ, НЕ ИМЕЮЩИЕ ТОРГОВЫХ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ЗАЛОВ (С ОРГАНИЗАЦИЕЙ ТОРГОВЫХ МЕСТ),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685"/>
        <w:gridCol w:w="824"/>
        <w:gridCol w:w="654"/>
        <w:gridCol w:w="1174"/>
        <w:gridCol w:w="1356"/>
      </w:tblGrid>
      <w:tr w:rsidR="005F1075" w:rsidRPr="00A60738">
        <w:tc>
          <w:tcPr>
            <w:tcW w:w="133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0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56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33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17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56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4ТМ-НН</w:t>
            </w:r>
          </w:p>
        </w:tc>
        <w:tc>
          <w:tcPr>
            <w:tcW w:w="368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4ТМ-НН1</w:t>
            </w:r>
          </w:p>
        </w:tc>
        <w:tc>
          <w:tcPr>
            <w:tcW w:w="368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4ТМ-НН2</w:t>
            </w:r>
          </w:p>
        </w:tc>
        <w:tc>
          <w:tcPr>
            <w:tcW w:w="368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3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4ТМ-НН3</w:t>
            </w:r>
          </w:p>
        </w:tc>
        <w:tc>
          <w:tcPr>
            <w:tcW w:w="368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4.9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2" w:name="P2096"/>
      <w:bookmarkEnd w:id="12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 ПРИ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ОСУЩЕСТВЛЕНИИ ДЕЯТЕЛЬНОСТИ ПО СПЕЦИАЛИЗИРОВАННОЙ РОЗНИЧНОЙ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ТОРГОВЛЕ ПРОДОВОЛЬСТВЕННЫМИ ТОВАРАМИ, ОСУЩЕСТВЛЯЕМОЙ ЧЕРЕЗ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ОБЪЕКТЫ НЕСТАЦИОНАРНОЙ ТОРГОВОЙ СЕТИ, НЕ ИМЕЮЩИЕ ТОРГОВЫХ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ЗАЛОВ (С ОРГАНИЗАЦИЕЙ ТОРГОВЫХ МЕСТ),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3628"/>
        <w:gridCol w:w="907"/>
        <w:gridCol w:w="850"/>
        <w:gridCol w:w="907"/>
        <w:gridCol w:w="964"/>
      </w:tblGrid>
      <w:tr w:rsidR="005F1075" w:rsidRPr="00A60738">
        <w:tc>
          <w:tcPr>
            <w:tcW w:w="180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80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4ТМ-НСП-01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4ТМ-НСП-02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4ТМ-НСП-03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80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4ТМ-НСП-04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80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80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4ТМ-НСП-05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4ТМ-НСП-06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4ТМ-НСП-07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кофе, чаем, пряностями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4ТМ-НСП-08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4ТМ-НСП-09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4ТМ-НСП-10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4ТМ-НСП-11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4ТМ-НСП-12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0,45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8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4ТМ-НСП-13</w:t>
            </w:r>
          </w:p>
        </w:tc>
        <w:tc>
          <w:tcPr>
            <w:tcW w:w="362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4.10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3" w:name="P2220"/>
      <w:bookmarkEnd w:id="13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 ПРИ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ОСУЩЕСТВЛЕНИИ ДЕЯТЕЛЬНОСТИ ПО СПЕЦИАЛИЗИРОВАННОЙ РОЗНИЧНОЙ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ТОРГОВЛЕ НЕПРОДОВОЛЬСТВЕННЫМИ ТОВАРАМИ, ОСУЩЕСТВЛЯЕМОЙ ЧЕРЕЗ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ОБЪЕКТЫ НЕСТАЦИОНАРНОЙ ТОРГОВОЙ СЕТИ, НЕ ИМЕЮЩИЕ ТОРГОВЫХ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ЗАЛОВ (С ОРГАНИЗАЦИЕЙ ТОРГОВЫХ МЕСТ),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778"/>
        <w:gridCol w:w="1096"/>
        <w:gridCol w:w="1096"/>
        <w:gridCol w:w="1096"/>
        <w:gridCol w:w="1020"/>
      </w:tblGrid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табачными изделиями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обувью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детской одеждой и обувью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игрушками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4 квартале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1,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4ТМ-НС-НП-09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средствами связи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светильниками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бижутерией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парфюмерией и косметикой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кожгалантереей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бытовой химии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4ТМ-НС-НП-19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музыкальными инструментами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2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0,28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3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4ТМ-НС-НП-27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рассадой, саженцами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0,38</w:t>
            </w:r>
          </w:p>
        </w:tc>
      </w:tr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4ТМ-НС-НП-28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во 2 и 3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4ТМ-НС-НП-29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1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3 и 4 кварталах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4ТМ-НС-НП-30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4ТМ-НС-НП-31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4ТМ-НС-НП-32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4ТМ-НС-НП-33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полиэтиленовыми пакетами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4ТМ-НС-НП-34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4ТМ-НС-НП-35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0,54</w:t>
            </w:r>
          </w:p>
        </w:tc>
      </w:tr>
      <w:tr w:rsidR="005F1075" w:rsidRPr="00A60738">
        <w:tc>
          <w:tcPr>
            <w:tcW w:w="19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4ТМ-НС-НП-36</w:t>
            </w:r>
          </w:p>
        </w:tc>
        <w:tc>
          <w:tcPr>
            <w:tcW w:w="277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4.11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4" w:name="P2522"/>
      <w:bookmarkEnd w:id="14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ДОХОД ПРИ ОСУЩЕСТВЛЕНИИ ДЕЯТЕЛЬНОСТИ ПО РОЗНИЧНОЙ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ТОРГОВЛЕ ГОРЮЧЕ-СМАЗОЧНЫМИ МАТЕРИАЛАМИ, НЕ ОТНОСЯЩИМИСЯ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К ПОДАКЦИЗНЫМ ТОВАРАМ, ОСУЩЕСТВЛЯЕМОЙ ЧЕРЕЗ СТАЦИОНАРНЫЕ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 НЕСТАЦИОНАРНЫЕ АВТОЗАПРАВОЧНЫЕ СТАНЦИИ,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8"/>
        <w:gridCol w:w="4535"/>
        <w:gridCol w:w="654"/>
        <w:gridCol w:w="654"/>
        <w:gridCol w:w="850"/>
        <w:gridCol w:w="907"/>
      </w:tblGrid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3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65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08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85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90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85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453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4ТМ-ГСМ</w:t>
            </w:r>
          </w:p>
        </w:tc>
        <w:tc>
          <w:tcPr>
            <w:tcW w:w="453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товарам, </w:t>
            </w:r>
            <w:hyperlink w:anchor="P2551" w:history="1">
              <w:r w:rsidRPr="00A60738">
                <w:rPr>
                  <w:color w:val="000000"/>
                </w:rPr>
                <w:t>&lt;*&gt;</w:t>
              </w:r>
            </w:hyperlink>
            <w:r w:rsidRPr="00A60738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ind w:firstLine="540"/>
        <w:jc w:val="both"/>
        <w:rPr>
          <w:color w:val="000000"/>
        </w:rPr>
      </w:pPr>
      <w:r w:rsidRPr="00A60738">
        <w:rPr>
          <w:color w:val="000000"/>
        </w:rPr>
        <w:t>Примечание.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bookmarkStart w:id="15" w:name="P2551"/>
      <w:bookmarkEnd w:id="15"/>
      <w:r w:rsidRPr="00A60738">
        <w:rPr>
          <w:color w:val="000000"/>
        </w:rPr>
        <w:t>&lt;*&gt;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r w:rsidRPr="00A60738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относящимся к подакцизным товарам согласно </w:t>
      </w:r>
      <w:hyperlink r:id="rId5" w:history="1">
        <w:r w:rsidRPr="00A60738">
          <w:rPr>
            <w:color w:val="000000"/>
          </w:rPr>
          <w:t>подпунктам 7</w:t>
        </w:r>
      </w:hyperlink>
      <w:r w:rsidRPr="00A60738">
        <w:rPr>
          <w:color w:val="000000"/>
        </w:rPr>
        <w:t xml:space="preserve"> - </w:t>
      </w:r>
      <w:hyperlink r:id="rId6" w:history="1">
        <w:r w:rsidRPr="00A60738">
          <w:rPr>
            <w:color w:val="000000"/>
          </w:rPr>
          <w:t>9 пункта 1 статьи 181</w:t>
        </w:r>
      </w:hyperlink>
      <w:r w:rsidRPr="00A60738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7" w:history="1">
        <w:r w:rsidRPr="00A60738">
          <w:rPr>
            <w:color w:val="000000"/>
          </w:rPr>
          <w:t>подпункту 10 пункта 1 статьи 181</w:t>
        </w:r>
      </w:hyperlink>
      <w:r w:rsidRPr="00A60738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4.12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6" w:name="P2564"/>
      <w:bookmarkEnd w:id="16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ДОХОД ПРИ ОСУЩЕСТВЛЕНИИ ДЕЯТЕЛЬНОСТИ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ПО РАЗНОСНОЙ ТОРГОВЛЕ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912"/>
        <w:gridCol w:w="654"/>
        <w:gridCol w:w="654"/>
        <w:gridCol w:w="1174"/>
        <w:gridCol w:w="1356"/>
      </w:tblGrid>
      <w:tr w:rsidR="005F1075" w:rsidRPr="00A60738">
        <w:tc>
          <w:tcPr>
            <w:tcW w:w="1300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3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08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56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300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17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356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30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91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30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4РТ</w:t>
            </w:r>
          </w:p>
        </w:tc>
        <w:tc>
          <w:tcPr>
            <w:tcW w:w="391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65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0,22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5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7" w:name="P2600"/>
      <w:bookmarkEnd w:id="17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ДОХОД ПРИ ОСУЩЕСТВЛЕНИИ ДЕЯТЕЛЬНОСТИ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ПО ОБЩЕСТВЕННОМУ ПИТАНИЮ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8"/>
        <w:gridCol w:w="3288"/>
        <w:gridCol w:w="1020"/>
        <w:gridCol w:w="964"/>
        <w:gridCol w:w="1077"/>
        <w:gridCol w:w="1247"/>
      </w:tblGrid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8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8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7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назначения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 зона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Общественное питание: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5ОП-1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до 100 кв. м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0,75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до 150 кв. м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5ОП-2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0,16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5ОП-3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детских кафе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5ОП-4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50 до 100 кв. м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свыше 100 до 150 кв. м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0,27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5ОП-5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0,11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5ОП-6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0,034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0,027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0,027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0,183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5ОП-7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5ОП-8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5ОП-8/1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шашлыков, барбекю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0,86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0,73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5ОП-8/2</w:t>
            </w:r>
          </w:p>
        </w:tc>
        <w:tc>
          <w:tcPr>
            <w:tcW w:w="328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6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8" w:name="P2732"/>
      <w:bookmarkEnd w:id="18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АВТОТРАНСПОРТНЫХ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УСЛУГ ПО ПЕРЕВОЗКЕ ПАССАЖИРОВ И ГРУЗОВ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4"/>
        <w:gridCol w:w="6860"/>
        <w:gridCol w:w="964"/>
      </w:tblGrid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22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</w:tr>
      <w:tr w:rsidR="005F1075" w:rsidRPr="00A60738">
        <w:tc>
          <w:tcPr>
            <w:tcW w:w="122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6ТУ</w:t>
            </w: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22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автотранспортных услуг по перевозке пассажиров, для автобусов: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22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до 15 мест (включительно)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0,35</w:t>
            </w:r>
          </w:p>
        </w:tc>
      </w:tr>
      <w:tr w:rsidR="005F1075" w:rsidRPr="00A60738">
        <w:tc>
          <w:tcPr>
            <w:tcW w:w="122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686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от 15 до 35 мест (включительно)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7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19" w:name="P2763"/>
      <w:bookmarkEnd w:id="19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УСЛУГ ПО ХРАНЕНИЮ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АВТОТРАНСПОРТНЫХ СРЕДСТВ НА ПЛАТНЫХ СТОЯНКАХ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3952"/>
        <w:gridCol w:w="510"/>
        <w:gridCol w:w="1204"/>
        <w:gridCol w:w="964"/>
        <w:gridCol w:w="1417"/>
      </w:tblGrid>
      <w:tr w:rsidR="005F1075" w:rsidRPr="00A60738">
        <w:tc>
          <w:tcPr>
            <w:tcW w:w="1004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5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95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004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95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0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95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0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7УХ</w:t>
            </w:r>
          </w:p>
        </w:tc>
        <w:tc>
          <w:tcPr>
            <w:tcW w:w="395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51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0,13</w:t>
            </w:r>
          </w:p>
        </w:tc>
        <w:tc>
          <w:tcPr>
            <w:tcW w:w="141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8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20" w:name="P2798"/>
      <w:bookmarkEnd w:id="20"/>
      <w:r w:rsidRPr="00A60738">
        <w:rPr>
          <w:color w:val="000000"/>
        </w:rPr>
        <w:t>КОРРЕКТИРУЮЩИЙ КОЭФФИЦИЕНТ БАЗОВОЙ ДОХОДНОСТИ К2 ДЛЯ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РАСПРОСТРАНЕНИЮ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 (ИЛИ) РАЗМЕЩЕНИЮ НАРУЖНОЙ РЕКЛАМЫ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3572"/>
        <w:gridCol w:w="484"/>
        <w:gridCol w:w="1174"/>
        <w:gridCol w:w="1020"/>
        <w:gridCol w:w="1134"/>
      </w:tblGrid>
      <w:tr w:rsidR="005F1075" w:rsidRPr="00A60738">
        <w:tc>
          <w:tcPr>
            <w:tcW w:w="1636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12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636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8РНР-П/1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0,036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0,047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стенах и оградах (заборах):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8РНР-П/2-1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0,036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0,047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8РНР-П/2-2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0,0215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0,024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8РНР-П/3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призматронах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0,043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0,036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0,065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8РНР-П/4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панелях-кронштейнах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8РНР-П/5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пилларсах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0,097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0,075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0,14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8РНР-П/6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транспарантах-перетяжках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0,043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</w:t>
            </w:r>
          </w:p>
        </w:tc>
      </w:tr>
      <w:tr w:rsidR="005F1075" w:rsidRPr="00A60738">
        <w:tc>
          <w:tcPr>
            <w:tcW w:w="163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8РНР-Э</w:t>
            </w:r>
          </w:p>
        </w:tc>
        <w:tc>
          <w:tcPr>
            <w:tcW w:w="357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48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0,82</w:t>
            </w:r>
          </w:p>
        </w:tc>
        <w:tc>
          <w:tcPr>
            <w:tcW w:w="102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0,58</w:t>
            </w:r>
          </w:p>
        </w:tc>
        <w:tc>
          <w:tcPr>
            <w:tcW w:w="113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ind w:firstLine="540"/>
        <w:jc w:val="both"/>
        <w:rPr>
          <w:color w:val="000000"/>
        </w:rPr>
      </w:pPr>
      <w:r w:rsidRPr="00A60738">
        <w:rPr>
          <w:color w:val="000000"/>
        </w:rPr>
        <w:t>Примечание.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r w:rsidRPr="00A60738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r w:rsidRPr="00A60738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5F1075" w:rsidRPr="00A60738" w:rsidRDefault="005F1075">
      <w:pPr>
        <w:pStyle w:val="ConsPlusNormal"/>
        <w:spacing w:before="220"/>
        <w:ind w:firstLine="540"/>
        <w:jc w:val="both"/>
        <w:rPr>
          <w:color w:val="000000"/>
        </w:rPr>
      </w:pPr>
      <w:r w:rsidRPr="00A60738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9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21" w:name="P2898"/>
      <w:bookmarkEnd w:id="21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ОРГАНИЗАЦИЯМИ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 ПРЕДПРИНИМАТЕЛЯМИ УСЛУГ ПО ВРЕМЕННОМУ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РАЗМЕЩЕНИЮ И ПРОЖИВАНИЮ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7"/>
        <w:gridCol w:w="3742"/>
        <w:gridCol w:w="364"/>
        <w:gridCol w:w="1096"/>
        <w:gridCol w:w="908"/>
        <w:gridCol w:w="1244"/>
      </w:tblGrid>
      <w:tr w:rsidR="005F1075" w:rsidRPr="00A60738">
        <w:tc>
          <w:tcPr>
            <w:tcW w:w="1697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12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697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временному размещению и проживанию по объектам временного проживания с общей площадью спальных помещений не более 500 кв. м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гостиницах, отелях, мотелях, пансионатах и домах отдыха: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9ВП-1-1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 наличием номеров стоимостью проживания за сутки: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9ВП-1-1/1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свыше 4000 рублей за сутки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0,82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0,58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1,0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9ВП-1-1/2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от 2001 рубля до 4000 рублей (включительно)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0,64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0,93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9ВП-1-1/3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от 1201 рубля до 2000 рублей (включительно)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0,33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0,66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9ВП-1-1/4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- 1200 рублей и ниже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0,34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0,26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0,49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9ВП-1-2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с размещением по койко-местам со стоимостью суточного проживания: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9ВП-1-2/1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свыше 300 рублей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0,20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0,15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0,29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9ВП-1-2/2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- до 300 рублей (включительно)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0,086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0,054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0,12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9ВП-2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квартирах, в сельских домах, домах для приезжих и прочих местах для временного проживания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0,046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0,034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0,058</w:t>
            </w:r>
          </w:p>
        </w:tc>
      </w:tr>
      <w:tr w:rsidR="005F1075" w:rsidRPr="00A60738">
        <w:tc>
          <w:tcPr>
            <w:tcW w:w="1697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9ВП-3</w:t>
            </w:r>
          </w:p>
        </w:tc>
        <w:tc>
          <w:tcPr>
            <w:tcW w:w="3742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в общежитиях для студентов, рабочих</w:t>
            </w:r>
          </w:p>
        </w:tc>
        <w:tc>
          <w:tcPr>
            <w:tcW w:w="364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90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  <w:tc>
          <w:tcPr>
            <w:tcW w:w="124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0,012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10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22" w:name="P3000"/>
      <w:bookmarkEnd w:id="22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УСЛУГ ПО ПЕРЕДАЧЕ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ВО ВРЕМЕННОЕ ВЛАДЕНИЕ И (ИЛИ) В ПОЛЬЗОВАНИЕ ТОРГОВЫХ МЕСТ,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РАСПОЛОЖЕННЫХ В ОБЪЕКТАХ СТАЦИОНАРНОЙ ТОРГОВОЙ СЕТИ, НЕ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ИМЕЮЩИХ ТОРГОВЫХ ЗАЛОВ, ОБЪЕКТОВ НЕСТАЦИОНАРНОЙ ТОРГОВОЙ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СЕТИ (ПРИЛАВКОВ, ПАЛАТОК, ЛАРЬКОВ, КОНТЕЙНЕРОВ, БОКСОВ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И ДРУГИХ ОБЪЕКТОВ), А ТАКЖЕ ОБЪЕКТОВ ОРГАНИЗАЦИИ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ОБЩЕСТВЕННОГО ПИТАНИЯ, НЕ ИМЕЮЩИХ ЗАЛА ОБСЛУЖИВАНИЯ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ПОСЕТИТЕЛЕЙ,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8"/>
        <w:gridCol w:w="3515"/>
        <w:gridCol w:w="340"/>
        <w:gridCol w:w="1204"/>
        <w:gridCol w:w="1174"/>
        <w:gridCol w:w="1356"/>
      </w:tblGrid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74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10 ВПТМ</w:t>
            </w:r>
          </w:p>
        </w:tc>
        <w:tc>
          <w:tcPr>
            <w:tcW w:w="351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right"/>
        <w:outlineLvl w:val="0"/>
        <w:rPr>
          <w:color w:val="000000"/>
        </w:rPr>
      </w:pPr>
      <w:r w:rsidRPr="00A60738">
        <w:rPr>
          <w:color w:val="000000"/>
        </w:rPr>
        <w:t>Приложение N 11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к решению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Думы Старожиловского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муниципального района</w:t>
      </w:r>
    </w:p>
    <w:p w:rsidR="005F1075" w:rsidRPr="00A60738" w:rsidRDefault="005F1075">
      <w:pPr>
        <w:pStyle w:val="ConsPlusNormal"/>
        <w:jc w:val="right"/>
        <w:rPr>
          <w:color w:val="000000"/>
        </w:rPr>
      </w:pPr>
      <w:r w:rsidRPr="00A60738">
        <w:rPr>
          <w:color w:val="000000"/>
        </w:rPr>
        <w:t>от 6 ноября 2018 г. N 66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Title"/>
        <w:jc w:val="center"/>
        <w:rPr>
          <w:color w:val="000000"/>
        </w:rPr>
      </w:pPr>
      <w:bookmarkStart w:id="23" w:name="P3041"/>
      <w:bookmarkEnd w:id="23"/>
      <w:r w:rsidRPr="00A60738">
        <w:rPr>
          <w:color w:val="000000"/>
        </w:rPr>
        <w:t>КОРРЕКТИРУЮЩИЙ КОЭФФИЦИЕНТ БАЗОВОЙ ДОХОДНОСТИ К2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ДЛЯ ИСЧИСЛЕНИЯ СУММЫ ЕДИНОГО НАЛОГА НА ВМЕНЕННЫЙ ДОХОД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ПРИ ОСУЩЕСТВЛЕНИИ ДЕЯТЕЛЬНОСТИ ПО ОКАЗАНИЮ УСЛУГ ПО ПЕРЕДАЧЕ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ВО ВРЕМЕННОЕ ВЛАДЕНИЕ И (ИЛИ) В ПОЛЬЗОВАНИЕ ЗЕМЕЛЬНЫХ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УЧАСТКОВ ДЛЯ ОРГАНИЗАЦИИ ТОРГОВЫХ МЕСТ В СТАЦИОНАРНОЙ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ТОРГОВОЙ СЕТИ, А ТАКЖЕ ДЛЯ РАЗМЕЩЕНИЯ ОБЪЕКТОВ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НЕСТАЦИОНАРНОЙ ТОРГОВОЙ СЕТИ (ПРИЛАВКОВ, ПАЛАТОК, ЛАРЬКОВ,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КОНТЕЙНЕРОВ, БОКСОВ И ДРУГИХ ОБЪЕКТОВ) И ОБЪЕКТОВ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ОРГАНИЗАЦИИ ОБЩЕСТВЕННОГО ПИТАНИЯ, НЕ ИМЕЮЩИХ ЗАЛОВ</w:t>
      </w:r>
    </w:p>
    <w:p w:rsidR="005F1075" w:rsidRPr="00A60738" w:rsidRDefault="005F1075">
      <w:pPr>
        <w:pStyle w:val="ConsPlusTitle"/>
        <w:jc w:val="center"/>
        <w:rPr>
          <w:color w:val="000000"/>
        </w:rPr>
      </w:pPr>
      <w:r w:rsidRPr="00A60738">
        <w:rPr>
          <w:color w:val="000000"/>
        </w:rPr>
        <w:t>ОБСЛУЖИВАНИЯ ПОСЕТИТЕЛЕЙ, НА 2019 ГОД</w:t>
      </w:r>
    </w:p>
    <w:p w:rsidR="005F1075" w:rsidRPr="00A60738" w:rsidRDefault="005F1075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8"/>
        <w:gridCol w:w="3515"/>
        <w:gridCol w:w="340"/>
        <w:gridCol w:w="1204"/>
        <w:gridCol w:w="1174"/>
        <w:gridCol w:w="1356"/>
      </w:tblGrid>
      <w:tr w:rsidR="005F1075" w:rsidRPr="00A60738">
        <w:tc>
          <w:tcPr>
            <w:tcW w:w="1468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74" w:type="dxa"/>
            <w:gridSpan w:val="4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Значение К2</w:t>
            </w:r>
          </w:p>
        </w:tc>
      </w:tr>
      <w:tr w:rsidR="005F1075" w:rsidRPr="00A60738">
        <w:tc>
          <w:tcPr>
            <w:tcW w:w="1468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F1075" w:rsidRPr="00A60738" w:rsidRDefault="005F1075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п.г.т. Старожилово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</w:t>
            </w: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3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4</w:t>
            </w:r>
          </w:p>
        </w:tc>
      </w:tr>
      <w:tr w:rsidR="005F1075" w:rsidRPr="00A60738">
        <w:tc>
          <w:tcPr>
            <w:tcW w:w="1468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11 ВПЗУ</w:t>
            </w:r>
          </w:p>
        </w:tc>
        <w:tc>
          <w:tcPr>
            <w:tcW w:w="3515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  <w:r w:rsidRPr="00A60738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340" w:type="dxa"/>
          </w:tcPr>
          <w:p w:rsidR="005F1075" w:rsidRPr="00A60738" w:rsidRDefault="005F1075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0,32</w:t>
            </w:r>
          </w:p>
        </w:tc>
        <w:tc>
          <w:tcPr>
            <w:tcW w:w="1174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0,23</w:t>
            </w:r>
          </w:p>
        </w:tc>
        <w:tc>
          <w:tcPr>
            <w:tcW w:w="1356" w:type="dxa"/>
          </w:tcPr>
          <w:p w:rsidR="005F1075" w:rsidRPr="00A60738" w:rsidRDefault="005F1075">
            <w:pPr>
              <w:pStyle w:val="ConsPlusNormal"/>
              <w:jc w:val="center"/>
              <w:rPr>
                <w:color w:val="000000"/>
              </w:rPr>
            </w:pPr>
            <w:r w:rsidRPr="00A60738">
              <w:rPr>
                <w:color w:val="000000"/>
              </w:rPr>
              <w:t>0,46</w:t>
            </w:r>
          </w:p>
        </w:tc>
      </w:tr>
    </w:tbl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pStyle w:val="ConsPlusNormal"/>
        <w:jc w:val="both"/>
        <w:rPr>
          <w:color w:val="000000"/>
        </w:rPr>
      </w:pPr>
    </w:p>
    <w:p w:rsidR="005F1075" w:rsidRPr="00A60738" w:rsidRDefault="005F1075">
      <w:pPr>
        <w:rPr>
          <w:color w:val="000000"/>
          <w:lang w:val="en-US"/>
        </w:rPr>
      </w:pPr>
      <w:bookmarkStart w:id="24" w:name="_GoBack"/>
      <w:bookmarkEnd w:id="24"/>
    </w:p>
    <w:sectPr w:rsidR="005F1075" w:rsidRPr="00A60738" w:rsidSect="00E6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E4E"/>
    <w:rsid w:val="0011238D"/>
    <w:rsid w:val="0026546E"/>
    <w:rsid w:val="005F1075"/>
    <w:rsid w:val="00A37E4E"/>
    <w:rsid w:val="00A60738"/>
    <w:rsid w:val="00D61D2B"/>
    <w:rsid w:val="00D752CD"/>
    <w:rsid w:val="00E63EB5"/>
    <w:rsid w:val="00F3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E4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37E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7E4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37E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7E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7E4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37E4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37E4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F7DAF46C342F25992CD9C63BF6A633A20728982F0F57E6FDE131CAB15503427B7EFAB003A953A1A412AFE983ABBFB593B29DD37AE91aF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F7DAF46C342F25992CD9C63BF6A633A20728982F0F57E6FDE131CAB15503427B7EFAB0133943C161E2FEB8962B4FA44252CC62BAC90F7aEdAL" TargetMode="External"/><Relationship Id="rId5" Type="http://schemas.openxmlformats.org/officeDocument/2006/relationships/hyperlink" Target="consultantplus://offline/ref=49DF7DAF46C342F25992CD9C63BF6A633A20728982F0F57E6FDE131CAB15503427B7EFAB0133943C141E2FEB8962B4FA44252CC62BAC90F7aEdAL" TargetMode="External"/><Relationship Id="rId4" Type="http://schemas.openxmlformats.org/officeDocument/2006/relationships/hyperlink" Target="consultantplus://offline/ref=49DF7DAF46C342F25992CD9C63BF6A633B2276868BF0F57E6FDE131CAB15503435B7B7A703308C3B140B79BACCa3d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44</Pages>
  <Words>7936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2019-05-29T11:12:00Z</dcterms:created>
  <dcterms:modified xsi:type="dcterms:W3CDTF">2019-05-29T11:14:00Z</dcterms:modified>
</cp:coreProperties>
</file>